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7.2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E7589F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2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C45984">
      <w:pPr>
        <w:rPr>
          <w:sz w:val="28"/>
          <w:szCs w:val="28"/>
        </w:rPr>
      </w:pPr>
      <w:r w:rsidRPr="004F0058">
        <w:rPr>
          <w:sz w:val="28"/>
          <w:szCs w:val="28"/>
        </w:rPr>
        <w:t xml:space="preserve">Wybrane leki stosowane w </w:t>
      </w:r>
      <w:r w:rsidR="00D6040E" w:rsidRPr="00D6040E">
        <w:rPr>
          <w:sz w:val="28"/>
          <w:szCs w:val="28"/>
        </w:rPr>
        <w:t>niewydolności serca u dorosłych i u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D6040E" w:rsidRPr="00FB405A" w:rsidTr="00AB603B">
        <w:tc>
          <w:tcPr>
            <w:tcW w:w="534" w:type="dxa"/>
          </w:tcPr>
          <w:p w:rsidR="00D6040E" w:rsidRPr="00D6040E" w:rsidRDefault="00D6040E" w:rsidP="00AB603B">
            <w:r w:rsidRPr="00D6040E">
              <w:t>1</w:t>
            </w:r>
          </w:p>
        </w:tc>
        <w:tc>
          <w:tcPr>
            <w:tcW w:w="2409" w:type="dxa"/>
          </w:tcPr>
          <w:p w:rsidR="00D6040E" w:rsidRPr="006E4B11" w:rsidRDefault="00D6040E" w:rsidP="001C7A72">
            <w:proofErr w:type="spellStart"/>
            <w:r w:rsidRPr="006E4B11">
              <w:t>Bisoprololum</w:t>
            </w:r>
            <w:proofErr w:type="spellEnd"/>
          </w:p>
        </w:tc>
        <w:tc>
          <w:tcPr>
            <w:tcW w:w="6345" w:type="dxa"/>
          </w:tcPr>
          <w:p w:rsidR="00D6040E" w:rsidRPr="006E4B11" w:rsidRDefault="00D6040E" w:rsidP="001C7A72">
            <w:r w:rsidRPr="006E4B11">
              <w:t xml:space="preserve">Niewydolność serca w przypadkach innych niż wymienione w CHPL </w:t>
            </w:r>
          </w:p>
        </w:tc>
      </w:tr>
      <w:tr w:rsidR="00D6040E" w:rsidRPr="00FB405A" w:rsidTr="00AB603B">
        <w:tc>
          <w:tcPr>
            <w:tcW w:w="534" w:type="dxa"/>
          </w:tcPr>
          <w:p w:rsidR="00D6040E" w:rsidRPr="00D6040E" w:rsidRDefault="00D6040E" w:rsidP="00AB603B">
            <w:r w:rsidRPr="00D6040E">
              <w:t>2</w:t>
            </w:r>
          </w:p>
        </w:tc>
        <w:tc>
          <w:tcPr>
            <w:tcW w:w="2409" w:type="dxa"/>
          </w:tcPr>
          <w:p w:rsidR="00D6040E" w:rsidRPr="006E4B11" w:rsidRDefault="00D6040E" w:rsidP="001C7A72">
            <w:proofErr w:type="spellStart"/>
            <w:r w:rsidRPr="006E4B11">
              <w:t>Carvedilolum</w:t>
            </w:r>
            <w:proofErr w:type="spellEnd"/>
          </w:p>
        </w:tc>
        <w:tc>
          <w:tcPr>
            <w:tcW w:w="6345" w:type="dxa"/>
          </w:tcPr>
          <w:p w:rsidR="00D6040E" w:rsidRPr="006E4B11" w:rsidRDefault="00D6040E" w:rsidP="001C7A72">
            <w:r w:rsidRPr="006E4B11">
              <w:t>Zastoinowa niewydolność serca u dzieci do 18 roku życia</w:t>
            </w:r>
          </w:p>
        </w:tc>
      </w:tr>
      <w:tr w:rsidR="00D6040E" w:rsidRPr="00FB405A" w:rsidTr="00AB603B">
        <w:tc>
          <w:tcPr>
            <w:tcW w:w="534" w:type="dxa"/>
          </w:tcPr>
          <w:p w:rsidR="00D6040E" w:rsidRPr="00D6040E" w:rsidRDefault="00D6040E" w:rsidP="00AB603B">
            <w:r w:rsidRPr="00D6040E">
              <w:t>3</w:t>
            </w:r>
          </w:p>
        </w:tc>
        <w:tc>
          <w:tcPr>
            <w:tcW w:w="2409" w:type="dxa"/>
          </w:tcPr>
          <w:p w:rsidR="00D6040E" w:rsidRPr="006E4B11" w:rsidRDefault="00D6040E" w:rsidP="001C7A72">
            <w:proofErr w:type="spellStart"/>
            <w:r w:rsidRPr="006E4B11">
              <w:t>Furosemidum</w:t>
            </w:r>
            <w:proofErr w:type="spellEnd"/>
          </w:p>
        </w:tc>
        <w:tc>
          <w:tcPr>
            <w:tcW w:w="6345" w:type="dxa"/>
          </w:tcPr>
          <w:p w:rsidR="00D6040E" w:rsidRPr="006E4B11" w:rsidRDefault="00D6040E" w:rsidP="001C7A72">
            <w:r w:rsidRPr="006E4B11">
              <w:t xml:space="preserve">Leczenie nadciśnienia tętniczego i niewydolności serca u dzieci </w:t>
            </w:r>
          </w:p>
        </w:tc>
      </w:tr>
      <w:tr w:rsidR="00D6040E" w:rsidRPr="00FB405A" w:rsidTr="00AB603B">
        <w:tc>
          <w:tcPr>
            <w:tcW w:w="534" w:type="dxa"/>
          </w:tcPr>
          <w:p w:rsidR="00D6040E" w:rsidRPr="00D6040E" w:rsidRDefault="00D6040E" w:rsidP="00AB603B">
            <w:r w:rsidRPr="00D6040E">
              <w:t>4</w:t>
            </w:r>
          </w:p>
        </w:tc>
        <w:tc>
          <w:tcPr>
            <w:tcW w:w="2409" w:type="dxa"/>
          </w:tcPr>
          <w:p w:rsidR="00D6040E" w:rsidRPr="006E4B11" w:rsidRDefault="00D6040E" w:rsidP="001C7A72">
            <w:proofErr w:type="spellStart"/>
            <w:r w:rsidRPr="006E4B11">
              <w:t>Metoprololum</w:t>
            </w:r>
            <w:proofErr w:type="spellEnd"/>
          </w:p>
        </w:tc>
        <w:tc>
          <w:tcPr>
            <w:tcW w:w="6345" w:type="dxa"/>
          </w:tcPr>
          <w:p w:rsidR="00D6040E" w:rsidRPr="006E4B11" w:rsidRDefault="00D6040E" w:rsidP="001C7A72">
            <w:r w:rsidRPr="006E4B11">
              <w:t>Niewydolność serca - u dzieci do 18 roku życia</w:t>
            </w:r>
          </w:p>
        </w:tc>
      </w:tr>
      <w:tr w:rsidR="00D6040E" w:rsidRPr="00FB405A" w:rsidTr="00AB603B">
        <w:tc>
          <w:tcPr>
            <w:tcW w:w="534" w:type="dxa"/>
          </w:tcPr>
          <w:p w:rsidR="00D6040E" w:rsidRPr="00D6040E" w:rsidRDefault="00D6040E" w:rsidP="00AB603B">
            <w:r w:rsidRPr="00D6040E">
              <w:t>5</w:t>
            </w:r>
          </w:p>
        </w:tc>
        <w:tc>
          <w:tcPr>
            <w:tcW w:w="2409" w:type="dxa"/>
          </w:tcPr>
          <w:p w:rsidR="00D6040E" w:rsidRPr="006E4B11" w:rsidRDefault="00D6040E" w:rsidP="001C7A72">
            <w:proofErr w:type="spellStart"/>
            <w:r w:rsidRPr="006E4B11">
              <w:t>Propranololum</w:t>
            </w:r>
            <w:proofErr w:type="spellEnd"/>
          </w:p>
        </w:tc>
        <w:tc>
          <w:tcPr>
            <w:tcW w:w="6345" w:type="dxa"/>
          </w:tcPr>
          <w:p w:rsidR="00D6040E" w:rsidRPr="006E4B11" w:rsidRDefault="00D6040E" w:rsidP="001C7A72">
            <w:r w:rsidRPr="006E4B11">
              <w:t>Leczenie niewydolności serca - u dzieci do 18 roku życia;</w:t>
            </w:r>
          </w:p>
        </w:tc>
      </w:tr>
      <w:tr w:rsidR="00996FB1" w:rsidRPr="00FB405A" w:rsidTr="00AB603B">
        <w:tc>
          <w:tcPr>
            <w:tcW w:w="534" w:type="dxa"/>
          </w:tcPr>
          <w:p w:rsidR="00996FB1" w:rsidRPr="00D6040E" w:rsidRDefault="00996FB1" w:rsidP="00FB0530">
            <w:r>
              <w:t>6</w:t>
            </w:r>
          </w:p>
        </w:tc>
        <w:tc>
          <w:tcPr>
            <w:tcW w:w="2409" w:type="dxa"/>
          </w:tcPr>
          <w:p w:rsidR="00996FB1" w:rsidRPr="006E4B11" w:rsidRDefault="00996FB1" w:rsidP="00FB0530">
            <w:proofErr w:type="spellStart"/>
            <w:r w:rsidRPr="006E4B11">
              <w:t>Propranololum</w:t>
            </w:r>
            <w:proofErr w:type="spellEnd"/>
          </w:p>
        </w:tc>
        <w:tc>
          <w:tcPr>
            <w:tcW w:w="6345" w:type="dxa"/>
          </w:tcPr>
          <w:p w:rsidR="00996FB1" w:rsidRPr="0083126A" w:rsidRDefault="00996FB1" w:rsidP="00FB0530">
            <w:r>
              <w:t>P</w:t>
            </w:r>
            <w:r w:rsidRPr="00706E07">
              <w:t>rofi</w:t>
            </w:r>
            <w:r>
              <w:t xml:space="preserve">laktyka napadów </w:t>
            </w:r>
            <w:proofErr w:type="spellStart"/>
            <w:r>
              <w:t>anoksemicznych</w:t>
            </w:r>
            <w:proofErr w:type="spellEnd"/>
            <w:r>
              <w:t xml:space="preserve"> </w:t>
            </w:r>
            <w:r w:rsidRPr="00706E07">
              <w:t>- u dzieci do 18 roku życia</w:t>
            </w:r>
          </w:p>
        </w:tc>
      </w:tr>
      <w:tr w:rsidR="00996FB1" w:rsidRPr="00FB405A" w:rsidTr="00AB603B">
        <w:tc>
          <w:tcPr>
            <w:tcW w:w="534" w:type="dxa"/>
          </w:tcPr>
          <w:p w:rsidR="00996FB1" w:rsidRPr="00D6040E" w:rsidRDefault="00996FB1" w:rsidP="00E20FDC">
            <w:r>
              <w:t>7</w:t>
            </w:r>
          </w:p>
        </w:tc>
        <w:tc>
          <w:tcPr>
            <w:tcW w:w="2409" w:type="dxa"/>
          </w:tcPr>
          <w:p w:rsidR="00996FB1" w:rsidRPr="006E4B11" w:rsidRDefault="00996FB1" w:rsidP="00E20FDC">
            <w:proofErr w:type="spellStart"/>
            <w:r w:rsidRPr="006E4B11">
              <w:t>Propranololum</w:t>
            </w:r>
            <w:proofErr w:type="spellEnd"/>
          </w:p>
        </w:tc>
        <w:tc>
          <w:tcPr>
            <w:tcW w:w="6345" w:type="dxa"/>
          </w:tcPr>
          <w:p w:rsidR="00996FB1" w:rsidRPr="006E4B11" w:rsidRDefault="00996FB1" w:rsidP="00E20FDC">
            <w:r w:rsidRPr="0083126A">
              <w:t xml:space="preserve">Leczenie </w:t>
            </w:r>
            <w:proofErr w:type="spellStart"/>
            <w:r w:rsidRPr="0083126A">
              <w:t>kardiomiopatii</w:t>
            </w:r>
            <w:proofErr w:type="spellEnd"/>
            <w:r w:rsidRPr="0083126A">
              <w:t xml:space="preserve"> przerostowej z zawężeniem drogi odpływu - u dzieci do 18 roku życia;</w:t>
            </w:r>
          </w:p>
        </w:tc>
      </w:tr>
      <w:tr w:rsidR="00996FB1" w:rsidRPr="00FB405A" w:rsidTr="00AB603B">
        <w:tc>
          <w:tcPr>
            <w:tcW w:w="534" w:type="dxa"/>
          </w:tcPr>
          <w:p w:rsidR="00996FB1" w:rsidRPr="00D6040E" w:rsidRDefault="00996FB1" w:rsidP="001F7939">
            <w:bookmarkStart w:id="0" w:name="_GoBack"/>
            <w:bookmarkEnd w:id="0"/>
            <w:r>
              <w:t>8</w:t>
            </w:r>
          </w:p>
        </w:tc>
        <w:tc>
          <w:tcPr>
            <w:tcW w:w="2409" w:type="dxa"/>
          </w:tcPr>
          <w:p w:rsidR="00996FB1" w:rsidRPr="006E4B11" w:rsidRDefault="00996FB1" w:rsidP="001C7A72">
            <w:proofErr w:type="spellStart"/>
            <w:r w:rsidRPr="006E4B11">
              <w:t>Spironolactonum</w:t>
            </w:r>
            <w:proofErr w:type="spellEnd"/>
          </w:p>
        </w:tc>
        <w:tc>
          <w:tcPr>
            <w:tcW w:w="6345" w:type="dxa"/>
          </w:tcPr>
          <w:p w:rsidR="00996FB1" w:rsidRPr="006E4B11" w:rsidRDefault="00996FB1" w:rsidP="001C7A72">
            <w:r w:rsidRPr="006E4B11">
              <w:t>Niewydolność serca - u dzieci do 18 roku życia;</w:t>
            </w:r>
          </w:p>
        </w:tc>
      </w:tr>
      <w:tr w:rsidR="00996FB1" w:rsidRPr="00FB405A" w:rsidTr="00AB603B">
        <w:tc>
          <w:tcPr>
            <w:tcW w:w="534" w:type="dxa"/>
          </w:tcPr>
          <w:p w:rsidR="00996FB1" w:rsidRPr="00D6040E" w:rsidRDefault="00996FB1" w:rsidP="00AB603B">
            <w:r>
              <w:t>9</w:t>
            </w:r>
          </w:p>
        </w:tc>
        <w:tc>
          <w:tcPr>
            <w:tcW w:w="2409" w:type="dxa"/>
          </w:tcPr>
          <w:p w:rsidR="00996FB1" w:rsidRPr="006E4B11" w:rsidRDefault="00996FB1" w:rsidP="001C7A72">
            <w:proofErr w:type="spellStart"/>
            <w:r w:rsidRPr="006E4B11">
              <w:t>Telmisartanum</w:t>
            </w:r>
            <w:proofErr w:type="spellEnd"/>
          </w:p>
        </w:tc>
        <w:tc>
          <w:tcPr>
            <w:tcW w:w="6345" w:type="dxa"/>
          </w:tcPr>
          <w:p w:rsidR="00996FB1" w:rsidRDefault="00996FB1" w:rsidP="001C7A72">
            <w:r w:rsidRPr="006E4B11">
              <w:t xml:space="preserve">Niewydolność serca przy nietolerancji inhibitorów </w:t>
            </w:r>
            <w:proofErr w:type="spellStart"/>
            <w:r w:rsidRPr="006E4B11">
              <w:t>konwertazy</w:t>
            </w:r>
            <w:proofErr w:type="spellEnd"/>
            <w:r w:rsidRPr="006E4B11">
              <w:t xml:space="preserve"> angiotensyny (ACEI)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B1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007DBD"/>
    <w:rsid w:val="0015434C"/>
    <w:rsid w:val="0017165F"/>
    <w:rsid w:val="00221EDD"/>
    <w:rsid w:val="004F0058"/>
    <w:rsid w:val="00706E07"/>
    <w:rsid w:val="00750588"/>
    <w:rsid w:val="007B712B"/>
    <w:rsid w:val="00827566"/>
    <w:rsid w:val="0083126A"/>
    <w:rsid w:val="00925B26"/>
    <w:rsid w:val="00996FB1"/>
    <w:rsid w:val="00A06DA7"/>
    <w:rsid w:val="00AB603B"/>
    <w:rsid w:val="00B907CE"/>
    <w:rsid w:val="00C45984"/>
    <w:rsid w:val="00D6040E"/>
    <w:rsid w:val="00E23EDF"/>
    <w:rsid w:val="00E7589F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6</cp:revision>
  <dcterms:created xsi:type="dcterms:W3CDTF">2013-07-31T09:03:00Z</dcterms:created>
  <dcterms:modified xsi:type="dcterms:W3CDTF">2013-07-31T09:39:00Z</dcterms:modified>
</cp:coreProperties>
</file>