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CB0CB4" w:rsidP="009C157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CB0CB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OT.4351.3.2016</w:t>
            </w:r>
            <w:bookmarkStart w:id="0" w:name="_GoBack"/>
            <w:bookmarkEnd w:id="0"/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9C157A" w:rsidRDefault="00572441" w:rsidP="009C157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1" w:name="_Toc245870508"/>
            <w:bookmarkStart w:id="2" w:name="_Toc275934989"/>
            <w:r w:rsidRPr="009C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1"/>
            <w:bookmarkEnd w:id="2"/>
            <w:proofErr w:type="spellStart"/>
            <w:r w:rsidR="00EC423F" w:rsidRPr="00EC423F">
              <w:rPr>
                <w:rFonts w:ascii="Arial" w:hAnsi="Arial" w:cs="Arial"/>
                <w:b/>
                <w:sz w:val="20"/>
                <w:szCs w:val="20"/>
              </w:rPr>
              <w:t>Tixteller</w:t>
            </w:r>
            <w:proofErr w:type="spellEnd"/>
            <w:r w:rsidR="00EC423F" w:rsidRPr="00EC423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EC423F" w:rsidRPr="00EC423F">
              <w:rPr>
                <w:rFonts w:ascii="Arial" w:hAnsi="Arial" w:cs="Arial"/>
                <w:b/>
                <w:sz w:val="20"/>
                <w:szCs w:val="20"/>
              </w:rPr>
              <w:t>rifaximinum</w:t>
            </w:r>
            <w:proofErr w:type="spellEnd"/>
            <w:r w:rsidR="00EC423F" w:rsidRPr="00EC423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C423F" w:rsidRPr="00EC423F">
              <w:rPr>
                <w:rFonts w:ascii="Arial" w:hAnsi="Arial" w:cs="Arial"/>
                <w:sz w:val="20"/>
                <w:szCs w:val="20"/>
              </w:rPr>
              <w:t xml:space="preserve">, tabletki powlekane, 550 mg, </w:t>
            </w:r>
            <w:r w:rsidR="00EC423F">
              <w:rPr>
                <w:rFonts w:ascii="Arial" w:hAnsi="Arial" w:cs="Arial"/>
                <w:sz w:val="20"/>
                <w:szCs w:val="20"/>
              </w:rPr>
              <w:br/>
            </w:r>
            <w:r w:rsidR="00EC423F" w:rsidRPr="00EC423F">
              <w:rPr>
                <w:rFonts w:ascii="Arial" w:hAnsi="Arial" w:cs="Arial"/>
                <w:sz w:val="20"/>
                <w:szCs w:val="20"/>
              </w:rPr>
              <w:t>56 szt., kod EAN 5909991053680</w:t>
            </w:r>
          </w:p>
          <w:p w:rsidR="00EC423F" w:rsidRPr="0059454D" w:rsidRDefault="009C157A" w:rsidP="0059454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57A">
              <w:rPr>
                <w:rFonts w:ascii="Arial" w:hAnsi="Arial" w:cs="Arial"/>
                <w:sz w:val="20"/>
                <w:szCs w:val="20"/>
              </w:rPr>
              <w:t>stosowa</w:t>
            </w:r>
            <w:r w:rsidR="00EC423F">
              <w:rPr>
                <w:rFonts w:ascii="Arial" w:hAnsi="Arial" w:cs="Arial"/>
                <w:sz w:val="20"/>
                <w:szCs w:val="20"/>
              </w:rPr>
              <w:t>nego w ramach programu lekowego</w:t>
            </w:r>
            <w:r w:rsidR="00EC423F" w:rsidRPr="00EC423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EC423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C423F" w:rsidRPr="00EC423F">
              <w:rPr>
                <w:rFonts w:ascii="Arial" w:hAnsi="Arial" w:cs="Arial"/>
                <w:i/>
                <w:sz w:val="20"/>
                <w:szCs w:val="20"/>
              </w:rPr>
              <w:t>„Leczenie Przewlekłej Encefalopatii Wątrobowej (ICD-10 G92)”,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6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6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6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6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C710BF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6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C710BF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.1pt;height:12.6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F1DE4"/>
    <w:rsid w:val="0012114D"/>
    <w:rsid w:val="001C62D0"/>
    <w:rsid w:val="00500D39"/>
    <w:rsid w:val="00515881"/>
    <w:rsid w:val="005315E7"/>
    <w:rsid w:val="00567C3D"/>
    <w:rsid w:val="00572441"/>
    <w:rsid w:val="0059454D"/>
    <w:rsid w:val="00613957"/>
    <w:rsid w:val="006418B6"/>
    <w:rsid w:val="0065696F"/>
    <w:rsid w:val="006A39E9"/>
    <w:rsid w:val="007220AD"/>
    <w:rsid w:val="008400E5"/>
    <w:rsid w:val="00953DA2"/>
    <w:rsid w:val="009C157A"/>
    <w:rsid w:val="00A82C21"/>
    <w:rsid w:val="00B6112F"/>
    <w:rsid w:val="00B84394"/>
    <w:rsid w:val="00C21619"/>
    <w:rsid w:val="00C7010D"/>
    <w:rsid w:val="00C710BF"/>
    <w:rsid w:val="00CB0CB4"/>
    <w:rsid w:val="00EC423F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6C17199-DDD5-4CCA-98CE-8099396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52</cp:revision>
  <dcterms:created xsi:type="dcterms:W3CDTF">2015-05-22T07:36:00Z</dcterms:created>
  <dcterms:modified xsi:type="dcterms:W3CDTF">2016-03-25T09:46:00Z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