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AD4E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AD4E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3F6F67CC" w:rsidR="00A82C21" w:rsidRPr="00B5502B" w:rsidRDefault="00AD4E9F" w:rsidP="00AD4E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OT.4350.5</w:t>
            </w:r>
            <w:r w:rsidR="001A0E75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AD4E9F">
        <w:trPr>
          <w:trHeight w:val="741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AD4E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B450F99" w:rsidR="00A82C21" w:rsidRPr="001A0E75" w:rsidRDefault="001A0E75" w:rsidP="00AD4E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Momecutan</w:t>
            </w:r>
            <w:proofErr w:type="spellEnd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(</w:t>
            </w:r>
            <w:proofErr w:type="spellStart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furoinan</w:t>
            </w:r>
            <w:proofErr w:type="spellEnd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mometazonu</w:t>
            </w:r>
            <w:proofErr w:type="spellEnd"/>
            <w:r w:rsidR="00AD4E9F"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)</w:t>
            </w:r>
            <w:r w:rsidRPr="00AD4E9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we wskazaniu: „</w:t>
            </w:r>
            <w:r w:rsidR="00AD4E9F" w:rsidRPr="00AD4E9F">
              <w:rPr>
                <w:rFonts w:ascii="Arial" w:hAnsi="Arial" w:cs="Arial"/>
                <w:sz w:val="20"/>
              </w:rPr>
              <w:t xml:space="preserve">Leczenie wszelkich stanów zapalnych i świądu skóry, reagujących na leczenie miejscowe </w:t>
            </w:r>
            <w:proofErr w:type="spellStart"/>
            <w:r w:rsidR="00AD4E9F" w:rsidRPr="00AD4E9F">
              <w:rPr>
                <w:rFonts w:ascii="Arial" w:hAnsi="Arial" w:cs="Arial"/>
                <w:sz w:val="20"/>
              </w:rPr>
              <w:t>glikokortykostero</w:t>
            </w:r>
            <w:bookmarkStart w:id="0" w:name="_GoBack"/>
            <w:bookmarkEnd w:id="0"/>
            <w:r w:rsidR="00AD4E9F" w:rsidRPr="00AD4E9F">
              <w:rPr>
                <w:rFonts w:ascii="Arial" w:hAnsi="Arial" w:cs="Arial"/>
                <w:sz w:val="20"/>
              </w:rPr>
              <w:t>idami</w:t>
            </w:r>
            <w:proofErr w:type="spellEnd"/>
            <w:r w:rsidR="00AD4E9F" w:rsidRPr="00AD4E9F">
              <w:rPr>
                <w:rFonts w:ascii="Arial" w:hAnsi="Arial" w:cs="Arial"/>
                <w:sz w:val="20"/>
              </w:rPr>
              <w:t>, takich jak łuszczyca, atopowe zapalenie skóry oraz kontaktowe zapalenie skóry z  podrażnienia lub alergiczne</w:t>
            </w:r>
            <w:r w:rsidR="003346FA" w:rsidRPr="00AD4E9F">
              <w:rPr>
                <w:rFonts w:ascii="Arial" w:eastAsia="Times New Roman" w:hAnsi="Arial" w:cs="Arial"/>
                <w:i/>
                <w:sz w:val="20"/>
                <w:szCs w:val="24"/>
                <w:lang w:eastAsia="ar-SA"/>
              </w:rPr>
              <w:t>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779"/>
    <w:rsid w:val="00146186"/>
    <w:rsid w:val="001746BE"/>
    <w:rsid w:val="001A0E75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82C21"/>
    <w:rsid w:val="00AD4E9F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D16664C7-6C07-4C05-B0EA-7AE33D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8</cp:revision>
  <dcterms:created xsi:type="dcterms:W3CDTF">2015-11-05T12:56:00Z</dcterms:created>
  <dcterms:modified xsi:type="dcterms:W3CDTF">2016-06-02T10:55:00Z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