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CB719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</w:t>
            </w:r>
            <w:r w:rsidR="004D086D">
              <w:rPr>
                <w:rFonts w:ascii="Arial" w:eastAsia="Times New Roman" w:hAnsi="Arial" w:cs="Arial"/>
                <w:lang w:eastAsia="ar-SA"/>
              </w:rPr>
              <w:t>3</w:t>
            </w:r>
            <w:r w:rsidR="00A335BF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4D086D">
              <w:rPr>
                <w:rFonts w:ascii="Arial" w:eastAsia="Times New Roman" w:hAnsi="Arial" w:cs="Arial"/>
                <w:lang w:eastAsia="ar-SA"/>
              </w:rPr>
              <w:t>8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CB7190" w:rsidRPr="00852AD7" w:rsidRDefault="00CB7190" w:rsidP="00CB7190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CB7190">
              <w:rPr>
                <w:rFonts w:ascii="Arial" w:hAnsi="Arial" w:cs="Arial"/>
              </w:rPr>
              <w:t>Wniosek o objęcie refundacją i ustalenie urzędowej ceny zbytu produkt</w:t>
            </w:r>
            <w:r w:rsidR="004D086D">
              <w:rPr>
                <w:rFonts w:ascii="Arial" w:hAnsi="Arial" w:cs="Arial"/>
              </w:rPr>
              <w:t>ów</w:t>
            </w:r>
            <w:r w:rsidRPr="00CB7190">
              <w:rPr>
                <w:rFonts w:ascii="Arial" w:hAnsi="Arial" w:cs="Arial"/>
              </w:rPr>
              <w:t xml:space="preserve"> lecznicz</w:t>
            </w:r>
            <w:r w:rsidR="004D086D">
              <w:rPr>
                <w:rFonts w:ascii="Arial" w:hAnsi="Arial" w:cs="Arial"/>
              </w:rPr>
              <w:t>ych</w:t>
            </w:r>
            <w:r w:rsidRPr="00CB7190">
              <w:rPr>
                <w:rFonts w:ascii="Arial" w:hAnsi="Arial" w:cs="Arial"/>
              </w:rPr>
              <w:t xml:space="preserve"> </w:t>
            </w:r>
            <w:proofErr w:type="spellStart"/>
            <w:r w:rsidR="004D086D">
              <w:rPr>
                <w:rFonts w:ascii="Arial" w:hAnsi="Arial" w:cs="Arial"/>
              </w:rPr>
              <w:t>HyQvia</w:t>
            </w:r>
            <w:proofErr w:type="spellEnd"/>
            <w:r w:rsidRPr="00CB7190">
              <w:rPr>
                <w:rFonts w:ascii="Arial" w:hAnsi="Arial" w:cs="Arial"/>
              </w:rPr>
              <w:t xml:space="preserve"> (</w:t>
            </w:r>
            <w:proofErr w:type="spellStart"/>
            <w:r w:rsidR="004D086D" w:rsidRPr="004D086D">
              <w:rPr>
                <w:rFonts w:ascii="Arial" w:hAnsi="Arial" w:cs="Arial"/>
              </w:rPr>
              <w:t>immunoglobulinum</w:t>
            </w:r>
            <w:proofErr w:type="spellEnd"/>
            <w:r w:rsidR="004D086D" w:rsidRPr="004D086D">
              <w:rPr>
                <w:rFonts w:ascii="Arial" w:hAnsi="Arial" w:cs="Arial"/>
              </w:rPr>
              <w:t xml:space="preserve"> </w:t>
            </w:r>
            <w:proofErr w:type="spellStart"/>
            <w:r w:rsidR="004D086D" w:rsidRPr="004D086D">
              <w:rPr>
                <w:rFonts w:ascii="Arial" w:hAnsi="Arial" w:cs="Arial"/>
              </w:rPr>
              <w:t>humanum</w:t>
            </w:r>
            <w:proofErr w:type="spellEnd"/>
            <w:r w:rsidR="004D086D" w:rsidRPr="004D086D">
              <w:rPr>
                <w:rFonts w:ascii="Arial" w:hAnsi="Arial" w:cs="Arial"/>
              </w:rPr>
              <w:t xml:space="preserve"> </w:t>
            </w:r>
            <w:proofErr w:type="spellStart"/>
            <w:r w:rsidR="004D086D" w:rsidRPr="004D086D">
              <w:rPr>
                <w:rFonts w:ascii="Arial" w:hAnsi="Arial" w:cs="Arial"/>
              </w:rPr>
              <w:t>normale</w:t>
            </w:r>
            <w:proofErr w:type="spellEnd"/>
            <w:r w:rsidRPr="00CB719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B7190">
              <w:rPr>
                <w:rFonts w:ascii="Arial" w:hAnsi="Arial" w:cs="Arial"/>
              </w:rPr>
              <w:t>w ramach programu lekowego „</w:t>
            </w:r>
            <w:r w:rsidR="004D086D" w:rsidRPr="004D086D">
              <w:rPr>
                <w:rFonts w:ascii="Arial" w:hAnsi="Arial" w:cs="Arial"/>
              </w:rPr>
              <w:t>Leczenie pierwotnych niedoborów odporności u dzieci (ICD-10 D80, w tym: D80.0, D80.1, D80.3, D80.4, D80.5, D80.6, D80.8, D80.9; D81 w całości; D82, w tym: D82.0, D82.1, D82.3, D82.8, D82.9; D83, w tym: D83.0, D83.1, D83.3, D83.8, D83.9; D89)”</w:t>
            </w:r>
            <w:bookmarkStart w:id="0" w:name="_GoBack"/>
            <w:bookmarkEnd w:id="0"/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ul.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…….</w:t>
            </w:r>
            <w:proofErr w:type="gramEnd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4D086D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976B93"/>
    <w:rsid w:val="00A335BF"/>
    <w:rsid w:val="00A82C21"/>
    <w:rsid w:val="00AA3ED0"/>
    <w:rsid w:val="00AD501D"/>
    <w:rsid w:val="00B17742"/>
    <w:rsid w:val="00B75F03"/>
    <w:rsid w:val="00BB1AA7"/>
    <w:rsid w:val="00BB1AB4"/>
    <w:rsid w:val="00C7010D"/>
    <w:rsid w:val="00C77554"/>
    <w:rsid w:val="00CB7190"/>
    <w:rsid w:val="00D63896"/>
    <w:rsid w:val="00F064B2"/>
    <w:rsid w:val="00F116A7"/>
    <w:rsid w:val="00FC6A5A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F93FF14"/>
  <w15:docId w15:val="{9E195E0D-B756-42F6-8E02-5263E88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Witczak</cp:lastModifiedBy>
  <cp:revision>4</cp:revision>
  <dcterms:created xsi:type="dcterms:W3CDTF">2017-10-05T07:46:00Z</dcterms:created>
  <dcterms:modified xsi:type="dcterms:W3CDTF">2017-12-22T07:12:00Z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