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</w:t>
      </w: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Medycznych  i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79686FCB" w:rsidR="00A82C21" w:rsidRPr="00B5502B" w:rsidRDefault="005439C3" w:rsidP="005B496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OT.4351.15</w:t>
            </w:r>
            <w:r w:rsidR="00FE41E6"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B5502B" w14:paraId="312D4E2D" w14:textId="77777777" w:rsidTr="00C6093D">
        <w:trPr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766D2666" w:rsidR="00A82C21" w:rsidRPr="00B5502B" w:rsidRDefault="005B4965" w:rsidP="005B496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547A43">
              <w:rPr>
                <w:rFonts w:ascii="Arial" w:hAnsi="Arial" w:cs="Arial"/>
                <w:sz w:val="24"/>
                <w:szCs w:val="24"/>
              </w:rPr>
              <w:t xml:space="preserve">Wniosek </w:t>
            </w: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547A43">
              <w:rPr>
                <w:rFonts w:ascii="Arial" w:hAnsi="Arial" w:cs="Arial"/>
                <w:sz w:val="24"/>
                <w:szCs w:val="24"/>
              </w:rPr>
              <w:t>objęcie refundacją</w:t>
            </w:r>
            <w:r>
              <w:rPr>
                <w:rFonts w:ascii="Arial" w:hAnsi="Arial" w:cs="Arial"/>
                <w:sz w:val="24"/>
                <w:szCs w:val="24"/>
              </w:rPr>
              <w:t xml:space="preserve"> leku </w:t>
            </w:r>
            <w:r w:rsidR="005439C3" w:rsidRPr="005439C3">
              <w:rPr>
                <w:rFonts w:ascii="Arial" w:hAnsi="Arial" w:cs="Arial"/>
                <w:b/>
                <w:sz w:val="24"/>
                <w:szCs w:val="24"/>
              </w:rPr>
              <w:t>Defitelio (defibrotyd)</w:t>
            </w:r>
            <w:r w:rsidR="005439C3" w:rsidRPr="005439C3">
              <w:rPr>
                <w:rFonts w:ascii="Arial" w:hAnsi="Arial" w:cs="Arial"/>
                <w:sz w:val="24"/>
                <w:szCs w:val="24"/>
              </w:rPr>
              <w:t xml:space="preserve"> we wskazaniu: Leczenie ciężkiej postaci zarostowej choroby żył wątroby (ang. </w:t>
            </w:r>
            <w:proofErr w:type="spellStart"/>
            <w:r w:rsidR="005439C3" w:rsidRPr="005439C3">
              <w:rPr>
                <w:rFonts w:ascii="Arial" w:hAnsi="Arial" w:cs="Arial"/>
                <w:sz w:val="24"/>
                <w:szCs w:val="24"/>
              </w:rPr>
              <w:t>Veno-occlusive</w:t>
            </w:r>
            <w:proofErr w:type="spellEnd"/>
            <w:r w:rsidR="005439C3" w:rsidRPr="005439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439C3" w:rsidRPr="005439C3">
              <w:rPr>
                <w:rFonts w:ascii="Arial" w:hAnsi="Arial" w:cs="Arial"/>
                <w:sz w:val="24"/>
                <w:szCs w:val="24"/>
              </w:rPr>
              <w:t>disease</w:t>
            </w:r>
            <w:proofErr w:type="spellEnd"/>
            <w:r w:rsidR="005439C3" w:rsidRPr="005439C3">
              <w:rPr>
                <w:rFonts w:ascii="Arial" w:hAnsi="Arial" w:cs="Arial"/>
                <w:sz w:val="24"/>
                <w:szCs w:val="24"/>
              </w:rPr>
              <w:t xml:space="preserve">, VOD), nazywanej także zespołem niewydolności zatokowej wątroby (ang. </w:t>
            </w:r>
            <w:proofErr w:type="spellStart"/>
            <w:r w:rsidR="005439C3" w:rsidRPr="005439C3">
              <w:rPr>
                <w:rFonts w:ascii="Arial" w:hAnsi="Arial" w:cs="Arial"/>
                <w:sz w:val="24"/>
                <w:szCs w:val="24"/>
              </w:rPr>
              <w:t>Sinusoidal</w:t>
            </w:r>
            <w:proofErr w:type="spellEnd"/>
            <w:r w:rsidR="005439C3" w:rsidRPr="005439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439C3" w:rsidRPr="005439C3">
              <w:rPr>
                <w:rFonts w:ascii="Arial" w:hAnsi="Arial" w:cs="Arial"/>
                <w:sz w:val="24"/>
                <w:szCs w:val="24"/>
              </w:rPr>
              <w:t>obstructive</w:t>
            </w:r>
            <w:proofErr w:type="spellEnd"/>
            <w:r w:rsidR="005439C3" w:rsidRPr="005439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439C3" w:rsidRPr="005439C3">
              <w:rPr>
                <w:rFonts w:ascii="Arial" w:hAnsi="Arial" w:cs="Arial"/>
                <w:sz w:val="24"/>
                <w:szCs w:val="24"/>
              </w:rPr>
              <w:t>syndrome</w:t>
            </w:r>
            <w:proofErr w:type="spellEnd"/>
            <w:r w:rsidR="005439C3" w:rsidRPr="005439C3">
              <w:rPr>
                <w:rFonts w:ascii="Arial" w:hAnsi="Arial" w:cs="Arial"/>
                <w:sz w:val="24"/>
                <w:szCs w:val="24"/>
              </w:rPr>
              <w:t xml:space="preserve">, SOS) i występującej po przeszczepieniu macierzystych komórek krwiotwórczych (ang. </w:t>
            </w:r>
            <w:proofErr w:type="spellStart"/>
            <w:r w:rsidR="005439C3" w:rsidRPr="005439C3">
              <w:rPr>
                <w:rFonts w:ascii="Arial" w:hAnsi="Arial" w:cs="Arial"/>
                <w:sz w:val="24"/>
                <w:szCs w:val="24"/>
              </w:rPr>
              <w:t>Haematopoietic</w:t>
            </w:r>
            <w:proofErr w:type="spellEnd"/>
            <w:r w:rsidR="005439C3" w:rsidRPr="005439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439C3" w:rsidRPr="005439C3">
              <w:rPr>
                <w:rFonts w:ascii="Arial" w:hAnsi="Arial" w:cs="Arial"/>
                <w:sz w:val="24"/>
                <w:szCs w:val="24"/>
              </w:rPr>
              <w:t>stem-cell</w:t>
            </w:r>
            <w:proofErr w:type="spellEnd"/>
            <w:r w:rsidR="005439C3" w:rsidRPr="005439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439C3" w:rsidRPr="005439C3">
              <w:rPr>
                <w:rFonts w:ascii="Arial" w:hAnsi="Arial" w:cs="Arial"/>
                <w:sz w:val="24"/>
                <w:szCs w:val="24"/>
              </w:rPr>
              <w:t>transplantation</w:t>
            </w:r>
            <w:proofErr w:type="spellEnd"/>
            <w:r w:rsidR="005439C3" w:rsidRPr="005439C3">
              <w:rPr>
                <w:rFonts w:ascii="Arial" w:hAnsi="Arial" w:cs="Arial"/>
                <w:sz w:val="24"/>
                <w:szCs w:val="24"/>
              </w:rPr>
              <w:t>, HSCT), u dorosłych, młodzieży, dzieci i niemowląt w wieku powyżej 1 miesiąca.</w:t>
            </w:r>
          </w:p>
        </w:tc>
      </w:tr>
    </w:tbl>
    <w:p w14:paraId="321CE6B2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Taryfikacji,  ul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687DA2B8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0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6D84A6E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gramEnd"/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7DC046B3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1C82F886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spółki handlowej lub przedstawiciela przedsiębiorcy prowadzącego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1CCCA6A6" w14:textId="342FAF6F" w:rsidR="00A82C21" w:rsidRPr="005439C3" w:rsidRDefault="00BD2E5C" w:rsidP="005439C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proofErr w:type="gramStart"/>
      <w:r w:rsidR="00953DA2">
        <w:rPr>
          <w:rStyle w:val="txt-new"/>
        </w:rPr>
        <w:t>prowadzenie  działalności</w:t>
      </w:r>
      <w:proofErr w:type="gramEnd"/>
      <w:r w:rsidR="00953DA2">
        <w:rPr>
          <w:rStyle w:val="txt-new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DBF96B" w14:textId="246A013B" w:rsidR="00A82C21" w:rsidRPr="005439C3" w:rsidRDefault="00A82C21" w:rsidP="0054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 z którymi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5E6F9F74" w14:textId="54EE3A5D" w:rsidR="00A82C21" w:rsidRDefault="00A82C21" w:rsidP="005439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Jestem świadoma/y odpowiedzialności karnej za złożenie fałszywego </w:t>
      </w:r>
      <w:proofErr w:type="spellStart"/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oświadczenia.</w:t>
      </w: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</w:t>
      </w:r>
      <w:proofErr w:type="spellEnd"/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  <w:r w:rsidR="005439C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14:paraId="7B450D10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96467" w14:textId="77777777" w:rsidR="00146186" w:rsidRDefault="00146186" w:rsidP="00A82C21">
      <w:pPr>
        <w:spacing w:after="0" w:line="240" w:lineRule="auto"/>
      </w:pPr>
      <w:r>
        <w:separator/>
      </w:r>
    </w:p>
  </w:endnote>
  <w:endnote w:type="continuationSeparator" w:id="0">
    <w:p w14:paraId="6E1B76FA" w14:textId="77777777" w:rsidR="00146186" w:rsidRDefault="00146186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6E17C" w14:textId="77777777" w:rsidR="00146186" w:rsidRDefault="00146186" w:rsidP="00A82C21">
      <w:pPr>
        <w:spacing w:after="0" w:line="240" w:lineRule="auto"/>
      </w:pPr>
      <w:r>
        <w:separator/>
      </w:r>
    </w:p>
  </w:footnote>
  <w:footnote w:type="continuationSeparator" w:id="0">
    <w:p w14:paraId="1F6C8EF3" w14:textId="77777777" w:rsidR="00146186" w:rsidRDefault="00146186" w:rsidP="00A82C21">
      <w:pPr>
        <w:spacing w:after="0" w:line="240" w:lineRule="auto"/>
      </w:pPr>
      <w:r>
        <w:continuationSeparator/>
      </w:r>
    </w:p>
  </w:footnote>
  <w:footnote w:id="1">
    <w:p w14:paraId="07F7E75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14:paraId="4C7387AB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14:paraId="07287D65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2011 r. Nr 122, poz. 696 z </w:t>
      </w:r>
      <w:proofErr w:type="spellStart"/>
      <w:r w:rsidRPr="00F76AE1">
        <w:t>późn</w:t>
      </w:r>
      <w:proofErr w:type="spellEnd"/>
      <w:r w:rsidRPr="00F76AE1">
        <w:t xml:space="preserve">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EAE"/>
    <w:rsid w:val="000222F2"/>
    <w:rsid w:val="00146186"/>
    <w:rsid w:val="001746BE"/>
    <w:rsid w:val="00234488"/>
    <w:rsid w:val="002D1107"/>
    <w:rsid w:val="003219A2"/>
    <w:rsid w:val="003A7DCD"/>
    <w:rsid w:val="00515881"/>
    <w:rsid w:val="00516F0D"/>
    <w:rsid w:val="005439C3"/>
    <w:rsid w:val="005B4965"/>
    <w:rsid w:val="005F08DB"/>
    <w:rsid w:val="007A591E"/>
    <w:rsid w:val="008C03B0"/>
    <w:rsid w:val="00953DA2"/>
    <w:rsid w:val="00A82C21"/>
    <w:rsid w:val="00B9554C"/>
    <w:rsid w:val="00BD2E5C"/>
    <w:rsid w:val="00BF498F"/>
    <w:rsid w:val="00D06309"/>
    <w:rsid w:val="00D31F0B"/>
    <w:rsid w:val="00DE6466"/>
    <w:rsid w:val="00E1114B"/>
    <w:rsid w:val="00EA4D02"/>
    <w:rsid w:val="00ED7A69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Agnieszka Kargul</cp:lastModifiedBy>
  <cp:revision>2</cp:revision>
  <dcterms:created xsi:type="dcterms:W3CDTF">2016-07-08T14:09:00Z</dcterms:created>
  <dcterms:modified xsi:type="dcterms:W3CDTF">2016-07-08T14:09:00Z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