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hAnsi="Times New Roman" w:cs="Times New Roman"/>
          <w:bCs/>
          <w:spacing w:val="-9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9C5525" w:rsidRDefault="00E5307B" w:rsidP="00750930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OT.4351.</w:t>
            </w:r>
            <w:r w:rsidR="007509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.2017</w:t>
            </w:r>
          </w:p>
        </w:tc>
      </w:tr>
      <w:tr w:rsidR="00A82C21" w:rsidRPr="00B5502B" w:rsidTr="00EF10F5">
        <w:trPr>
          <w:trHeight w:val="769"/>
          <w:jc w:val="center"/>
        </w:trPr>
        <w:tc>
          <w:tcPr>
            <w:tcW w:w="908" w:type="dxa"/>
            <w:vAlign w:val="center"/>
          </w:tcPr>
          <w:p w:rsidR="00A82C21" w:rsidRPr="009C5525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9C5525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9C5525" w:rsidRDefault="00FD032D" w:rsidP="00750930">
            <w:pPr>
              <w:suppressAutoHyphens/>
              <w:spacing w:after="0" w:line="240" w:lineRule="auto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D032D">
              <w:rPr>
                <w:rFonts w:ascii="Arial" w:eastAsia="Calibri" w:hAnsi="Arial" w:cs="Arial"/>
                <w:sz w:val="24"/>
                <w:szCs w:val="24"/>
                <w:lang w:eastAsia="ar-SA"/>
              </w:rPr>
              <w:t>Wni</w:t>
            </w:r>
            <w:r w:rsidR="00F31CE7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osek o objęcie refundacją leku </w:t>
            </w:r>
            <w:proofErr w:type="spellStart"/>
            <w:r w:rsidR="00750930">
              <w:rPr>
                <w:rFonts w:ascii="Arial" w:eastAsia="Calibri" w:hAnsi="Arial" w:cs="Arial"/>
                <w:sz w:val="24"/>
                <w:szCs w:val="24"/>
                <w:lang w:eastAsia="ar-SA"/>
              </w:rPr>
              <w:t>Taltz</w:t>
            </w:r>
            <w:proofErr w:type="spellEnd"/>
            <w:r w:rsidR="00F31CE7" w:rsidRPr="00F31CE7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750930">
              <w:rPr>
                <w:rFonts w:ascii="Arial" w:eastAsia="Calibri" w:hAnsi="Arial" w:cs="Arial"/>
                <w:sz w:val="24"/>
                <w:szCs w:val="24"/>
                <w:lang w:eastAsia="ar-SA"/>
              </w:rPr>
              <w:t>iksekizumab</w:t>
            </w:r>
            <w:proofErr w:type="spellEnd"/>
            <w:r w:rsidR="00F31CE7" w:rsidRPr="00F31CE7">
              <w:rPr>
                <w:rFonts w:ascii="Arial" w:eastAsia="Calibri" w:hAnsi="Arial" w:cs="Arial"/>
                <w:sz w:val="24"/>
                <w:szCs w:val="24"/>
                <w:lang w:eastAsia="ar-SA"/>
              </w:rPr>
              <w:t>)</w:t>
            </w:r>
            <w:r w:rsidR="00E5307B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F31CE7" w:rsidRPr="00F31CE7">
              <w:rPr>
                <w:rFonts w:ascii="Arial" w:eastAsia="Calibri" w:hAnsi="Arial" w:cs="Arial"/>
                <w:sz w:val="24"/>
                <w:szCs w:val="24"/>
                <w:lang w:eastAsia="ar-SA"/>
              </w:rPr>
              <w:t>w ramach programu lekowego „</w:t>
            </w:r>
            <w:r w:rsidR="00750930" w:rsidRPr="00750930">
              <w:rPr>
                <w:rFonts w:ascii="Arial" w:eastAsia="Calibri" w:hAnsi="Arial" w:cs="Arial"/>
                <w:sz w:val="24"/>
                <w:szCs w:val="24"/>
                <w:lang w:eastAsia="ar-SA"/>
              </w:rPr>
              <w:t>Leczenie umiarkowanej i ciężkiej  postaci  łuszczycy  plackowatej (ICD-10 L 40.0)</w:t>
            </w:r>
            <w:r w:rsidR="00F31CE7" w:rsidRPr="00F31CE7">
              <w:rPr>
                <w:rFonts w:ascii="Arial" w:eastAsia="Calibri" w:hAnsi="Arial" w:cs="Arial"/>
                <w:sz w:val="24"/>
                <w:szCs w:val="24"/>
                <w:lang w:eastAsia="ar-SA"/>
              </w:rPr>
              <w:t>”</w:t>
            </w:r>
            <w:bookmarkStart w:id="0" w:name="_GoBack"/>
            <w:bookmarkEnd w:id="0"/>
          </w:p>
        </w:tc>
      </w:tr>
    </w:tbl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2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25pt;height:12.9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object w:dxaOrig="225" w:dyaOrig="225">
                <v:shape id="_x0000_i1047" type="#_x0000_t75" style="width:12.25pt;height:12.9pt" o:ole="">
                  <v:imagedata r:id="rId10" o:title=""/>
                </v:shape>
                <w:control r:id="rId12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en-US"/>
              </w:rPr>
              <w:object w:dxaOrig="225" w:dyaOrig="225">
                <v:shape id="_x0000_i1049" type="#_x0000_t75" style="width:12.25pt;height:12.9pt" o:ole="">
                  <v:imagedata r:id="rId10" o:title=""/>
                </v:shape>
                <w:control r:id="rId13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1" type="#_x0000_t75" style="width:12.25pt;height:12.9pt" o:ole="">
            <v:imagedata r:id="rId10" o:title=""/>
          </v:shape>
          <w:control r:id="rId14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3" type="#_x0000_t75" style="width:12.25pt;height:12.9pt" o:ole="">
            <v:imagedata r:id="rId10" o:title=""/>
          </v:shape>
          <w:control r:id="rId15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 tj.:</w:t>
      </w:r>
    </w:p>
    <w:p w:rsidR="00A82C21" w:rsidRPr="00F735D2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18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5" type="#_x0000_t75" style="width:12.25pt;height:12.9pt" o:ole="">
            <v:imagedata r:id="rId10" o:title=""/>
          </v:shape>
          <w:control r:id="rId16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735D2">
        <w:rPr>
          <w:rStyle w:val="txt-new"/>
          <w:rFonts w:ascii="Arial" w:hAnsi="Arial" w:cs="Arial"/>
          <w:sz w:val="18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735D2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18"/>
          <w:szCs w:val="20"/>
        </w:rPr>
      </w:pPr>
      <w:r w:rsidRPr="00F735D2">
        <w:rPr>
          <w:rFonts w:ascii="Arial" w:eastAsia="Times New Roman" w:hAnsi="Arial" w:cs="Arial"/>
          <w:sz w:val="18"/>
          <w:szCs w:val="20"/>
          <w:lang w:eastAsia="en-US"/>
        </w:rPr>
        <w:object w:dxaOrig="225" w:dyaOrig="225">
          <v:shape id="_x0000_i1057" type="#_x0000_t75" style="width:12.25pt;height:12.9pt" o:ole="">
            <v:imagedata r:id="rId10" o:title=""/>
          </v:shape>
          <w:control r:id="rId17" w:name="CheckBox181111224" w:shapeid="_x0000_i1057"/>
        </w:object>
      </w:r>
      <w:r w:rsidR="00A82C21" w:rsidRPr="00F735D2">
        <w:rPr>
          <w:rFonts w:ascii="Arial" w:eastAsia="Times New Roman" w:hAnsi="Arial" w:cs="Arial"/>
          <w:sz w:val="18"/>
          <w:szCs w:val="20"/>
        </w:rPr>
        <w:t xml:space="preserve"> </w:t>
      </w:r>
      <w:r w:rsidR="00A82C21" w:rsidRPr="00F735D2">
        <w:rPr>
          <w:rStyle w:val="txt-new"/>
          <w:rFonts w:ascii="Arial" w:hAnsi="Arial" w:cs="Arial"/>
          <w:sz w:val="18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735D2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18"/>
          <w:szCs w:val="20"/>
        </w:rPr>
      </w:pPr>
      <w:r w:rsidRPr="00F735D2">
        <w:rPr>
          <w:rFonts w:ascii="Arial" w:eastAsia="Times New Roman" w:hAnsi="Arial" w:cs="Arial"/>
          <w:sz w:val="18"/>
          <w:szCs w:val="20"/>
          <w:lang w:eastAsia="en-US"/>
        </w:rPr>
        <w:object w:dxaOrig="225" w:dyaOrig="225">
          <v:shape id="_x0000_i1059" type="#_x0000_t75" style="width:12.25pt;height:12.9pt" o:ole="">
            <v:imagedata r:id="rId10" o:title=""/>
          </v:shape>
          <w:control r:id="rId18" w:name="CheckBox181111225" w:shapeid="_x0000_i1059"/>
        </w:object>
      </w:r>
      <w:r w:rsidR="00A82C21" w:rsidRPr="00F735D2">
        <w:rPr>
          <w:rFonts w:ascii="Arial" w:eastAsia="Times New Roman" w:hAnsi="Arial" w:cs="Arial"/>
          <w:sz w:val="18"/>
          <w:szCs w:val="20"/>
        </w:rPr>
        <w:t xml:space="preserve"> </w:t>
      </w:r>
      <w:r w:rsidR="00A82C21" w:rsidRPr="00F735D2">
        <w:rPr>
          <w:rStyle w:val="txt-new"/>
          <w:rFonts w:ascii="Arial" w:hAnsi="Arial" w:cs="Arial"/>
          <w:sz w:val="18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Pr="00F735D2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18"/>
          <w:szCs w:val="20"/>
        </w:rPr>
      </w:pPr>
      <w:r w:rsidRPr="00F735D2">
        <w:rPr>
          <w:rFonts w:ascii="Arial" w:eastAsia="Times New Roman" w:hAnsi="Arial" w:cs="Arial"/>
          <w:sz w:val="18"/>
          <w:szCs w:val="20"/>
          <w:lang w:eastAsia="en-US"/>
        </w:rPr>
        <w:object w:dxaOrig="225" w:dyaOrig="225">
          <v:shape id="_x0000_i1061" type="#_x0000_t75" style="width:12.25pt;height:12.9pt" o:ole="">
            <v:imagedata r:id="rId10" o:title=""/>
          </v:shape>
          <w:control r:id="rId19" w:name="CheckBox1811112251" w:shapeid="_x0000_i1061"/>
        </w:object>
      </w:r>
      <w:r w:rsidR="00A82C21" w:rsidRPr="00F735D2">
        <w:rPr>
          <w:rFonts w:ascii="Arial" w:eastAsia="Times New Roman" w:hAnsi="Arial" w:cs="Arial"/>
          <w:sz w:val="18"/>
          <w:szCs w:val="20"/>
        </w:rPr>
        <w:t xml:space="preserve"> </w:t>
      </w:r>
      <w:r w:rsidR="00A82C21" w:rsidRPr="00F735D2">
        <w:rPr>
          <w:rStyle w:val="txt-new"/>
          <w:rFonts w:ascii="Arial" w:hAnsi="Arial" w:cs="Arial"/>
          <w:sz w:val="18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F735D2">
        <w:rPr>
          <w:rFonts w:ascii="Calibri" w:eastAsia="Times New Roman" w:hAnsi="Calibri" w:cs="Calibri"/>
          <w:szCs w:val="24"/>
          <w:lang w:eastAsia="en-US"/>
        </w:rPr>
        <w:object w:dxaOrig="225" w:dyaOrig="225">
          <v:shape id="_x0000_i1063" type="#_x0000_t75" style="width:12.25pt;height:12.9pt" o:ole="">
            <v:imagedata r:id="rId10" o:title=""/>
          </v:shape>
          <w:control r:id="rId20" w:name="CheckBox18111122511" w:shapeid="_x0000_i1063"/>
        </w:object>
      </w:r>
      <w:r w:rsidR="00953DA2" w:rsidRPr="00F735D2">
        <w:rPr>
          <w:rFonts w:ascii="Arial" w:eastAsia="Times New Roman" w:hAnsi="Arial" w:cs="Times New Roman"/>
          <w:sz w:val="20"/>
        </w:rPr>
        <w:t xml:space="preserve"> </w:t>
      </w:r>
      <w:r w:rsidR="00953DA2" w:rsidRPr="00F735D2">
        <w:rPr>
          <w:rStyle w:val="txt-new"/>
          <w:rFonts w:ascii="Arial" w:hAnsi="Arial" w:cs="Arial"/>
          <w:sz w:val="18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</w:t>
      </w:r>
      <w:r w:rsidR="00953DA2">
        <w:rPr>
          <w:rStyle w:val="txt-new"/>
        </w:rPr>
        <w:t>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i/>
          <w:sz w:val="20"/>
          <w:szCs w:val="20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53CEA">
        <w:rPr>
          <w:rFonts w:ascii="Arial" w:eastAsia="Times New Roman" w:hAnsi="Arial" w:cs="Arial"/>
          <w:bCs/>
          <w:sz w:val="20"/>
          <w:szCs w:val="20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</w:rPr>
        <w:t xml:space="preserve"> ………………………………………………………</w:t>
      </w:r>
    </w:p>
    <w:p w:rsidR="00A82C21" w:rsidRPr="00B5502B" w:rsidRDefault="00A82C21" w:rsidP="00F735D2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(rozdziału, tabeli,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B972BDB"/>
    <w:multiLevelType w:val="hybridMultilevel"/>
    <w:tmpl w:val="DAF6A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44AB04">
      <w:start w:val="1"/>
      <w:numFmt w:val="decimal"/>
      <w:lvlText w:val="%3)"/>
      <w:lvlJc w:val="left"/>
      <w:pPr>
        <w:ind w:left="2160" w:hanging="360"/>
      </w:pPr>
      <w:rPr>
        <w:rFonts w:hint="default"/>
        <w:w w:val="105"/>
      </w:rPr>
    </w:lvl>
    <w:lvl w:ilvl="3" w:tplc="638C774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07296"/>
    <w:rsid w:val="000A2D55"/>
    <w:rsid w:val="00215C20"/>
    <w:rsid w:val="00224BF1"/>
    <w:rsid w:val="00256321"/>
    <w:rsid w:val="002D774E"/>
    <w:rsid w:val="00377FBE"/>
    <w:rsid w:val="00387642"/>
    <w:rsid w:val="00454AF5"/>
    <w:rsid w:val="004A58C8"/>
    <w:rsid w:val="004F5811"/>
    <w:rsid w:val="00515881"/>
    <w:rsid w:val="00532B83"/>
    <w:rsid w:val="005B28E4"/>
    <w:rsid w:val="006418B6"/>
    <w:rsid w:val="00750930"/>
    <w:rsid w:val="00791AB0"/>
    <w:rsid w:val="0079288A"/>
    <w:rsid w:val="007A76D3"/>
    <w:rsid w:val="007B3012"/>
    <w:rsid w:val="0090586D"/>
    <w:rsid w:val="00934FE9"/>
    <w:rsid w:val="00953DA2"/>
    <w:rsid w:val="00976816"/>
    <w:rsid w:val="009B7D8C"/>
    <w:rsid w:val="009C5525"/>
    <w:rsid w:val="00A82C21"/>
    <w:rsid w:val="00AA3ED0"/>
    <w:rsid w:val="00AD501D"/>
    <w:rsid w:val="00B10F1D"/>
    <w:rsid w:val="00B75F03"/>
    <w:rsid w:val="00C7010D"/>
    <w:rsid w:val="00C77554"/>
    <w:rsid w:val="00C95539"/>
    <w:rsid w:val="00E5307B"/>
    <w:rsid w:val="00EF10F5"/>
    <w:rsid w:val="00F31CE7"/>
    <w:rsid w:val="00F735D2"/>
    <w:rsid w:val="00FD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7409F26B-EA76-4453-904F-F43A1F75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5.xml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Konrad Pirek</cp:lastModifiedBy>
  <cp:revision>18</cp:revision>
  <dcterms:created xsi:type="dcterms:W3CDTF">2015-12-10T10:12:00Z</dcterms:created>
  <dcterms:modified xsi:type="dcterms:W3CDTF">2017-11-03T09:50:00Z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