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F22590E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OT.4230.15.2021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Hlk83025032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BA2C5D1" w:rsidR="000B57EF" w:rsidRPr="00D82A2C" w:rsidRDefault="008B3D9B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Ruconest (conestatum alfa) dostępny w aptece na receptę w całym zakresie zarejestrowanych wskazań i przeznaczeń, tj. ostrych napadów obrzęku naczynioruchowego u osób dorosłych, młodzieży i dzieci (w wieku 2 lat 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starszych) z dziedzicznym obrzękiem naczynioruchowym (ang. hereditary angioedema, HAE) wywołanym niedoborem inhibitora esterazy C1</w:t>
            </w:r>
          </w:p>
        </w:tc>
      </w:tr>
    </w:tbl>
    <w:bookmarkEnd w:id="0"/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287887E1" w14:textId="77777777" w:rsidR="00B46BD9" w:rsidRDefault="00B46BD9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585C8E2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3318B794" w14:textId="03F2D8E2" w:rsidR="00FD2C1E" w:rsidRDefault="00B46BD9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B46BD9">
        <w:rPr>
          <w:rStyle w:val="NAGZnak"/>
          <w:b w:val="0"/>
          <w:kern w:val="32"/>
          <w:sz w:val="20"/>
          <w:szCs w:val="20"/>
        </w:rPr>
        <w:t>Ruconest (conestatum alfa) dostępny w aptece na receptę w całym zakresie zarejestrowanych wskazań i przeznaczeń, tj. ostrych napadów obrzęku naczynioruchowego u osób dorosłych, młodzieży i dzieci (w wieku 2 lat i starszych) z dziedzicznym obrzękiem naczynioruchowym (ang. hereditary angioedema, HAE) wywołanym niedoborem inhibitora esterazy C1</w:t>
      </w:r>
      <w:r w:rsidR="00FC028D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98B611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11E0" w14:textId="77777777" w:rsidR="00D23975" w:rsidRDefault="00D23975" w:rsidP="005E0437">
      <w:pPr>
        <w:spacing w:after="0" w:line="240" w:lineRule="auto"/>
      </w:pPr>
      <w:r>
        <w:separator/>
      </w:r>
    </w:p>
  </w:endnote>
  <w:endnote w:type="continuationSeparator" w:id="0">
    <w:p w14:paraId="7A460A8D" w14:textId="77777777" w:rsidR="00D23975" w:rsidRDefault="00D2397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4FB1" w14:textId="77777777" w:rsidR="00D23975" w:rsidRDefault="00D23975" w:rsidP="005E0437">
      <w:pPr>
        <w:spacing w:after="0" w:line="240" w:lineRule="auto"/>
      </w:pPr>
      <w:r>
        <w:separator/>
      </w:r>
    </w:p>
  </w:footnote>
  <w:footnote w:type="continuationSeparator" w:id="0">
    <w:p w14:paraId="4074D882" w14:textId="77777777" w:rsidR="00D23975" w:rsidRDefault="00D23975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3D9B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6BD9"/>
    <w:rsid w:val="00B476FB"/>
    <w:rsid w:val="00B85D35"/>
    <w:rsid w:val="00B90A84"/>
    <w:rsid w:val="00B9234B"/>
    <w:rsid w:val="00C07EA1"/>
    <w:rsid w:val="00C17F54"/>
    <w:rsid w:val="00C70D09"/>
    <w:rsid w:val="00C85811"/>
    <w:rsid w:val="00D23975"/>
    <w:rsid w:val="00D330DD"/>
    <w:rsid w:val="00D82A2C"/>
    <w:rsid w:val="00E134C5"/>
    <w:rsid w:val="00E35889"/>
    <w:rsid w:val="00EF12DE"/>
    <w:rsid w:val="00F42438"/>
    <w:rsid w:val="00F813F1"/>
    <w:rsid w:val="00FB7821"/>
    <w:rsid w:val="00FC028D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11</cp:revision>
  <dcterms:created xsi:type="dcterms:W3CDTF">2021-01-20T12:13:00Z</dcterms:created>
  <dcterms:modified xsi:type="dcterms:W3CDTF">2021-09-20T08:16:00Z</dcterms:modified>
</cp:coreProperties>
</file>