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4FFD369" w:rsidR="000B57EF" w:rsidRPr="0068177F" w:rsidRDefault="009402CE" w:rsidP="0027216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0" w:name="_Hlk42161598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bookmarkStart w:id="1" w:name="_Hlk99692106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423.1.</w:t>
            </w:r>
            <w:r w:rsid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2.202</w:t>
            </w:r>
            <w:bookmarkEnd w:id="0"/>
            <w:r w:rsidRPr="009402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bookmarkEnd w:id="1"/>
          </w:p>
        </w:tc>
      </w:tr>
      <w:tr w:rsidR="000B57EF" w14:paraId="04E05D02" w14:textId="77777777" w:rsidTr="00FE1D4E">
        <w:trPr>
          <w:trHeight w:val="60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27216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75D04DA9" w:rsidR="00FE1D4E" w:rsidRPr="00F703CD" w:rsidRDefault="00BC5E46" w:rsidP="00BC5E46">
            <w:pPr>
              <w:spacing w:before="60" w:after="6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Respreeza (ludzki inhibitor alfa1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P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proteinazy)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z ciężkim niedoborem alfa1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noBreakHyphen/>
            </w:r>
            <w:r w:rsidRPr="00BC5E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antytrypsyny i rozedmą płuc (ICD10: J44.8 i E88.0)”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1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2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2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2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4840F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27216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4632D65E" w:rsidR="002A33D2" w:rsidRPr="002209E7" w:rsidRDefault="00CA09D4" w:rsidP="000D676A">
      <w:pPr>
        <w:tabs>
          <w:tab w:val="num" w:pos="491"/>
          <w:tab w:val="center" w:leader="dot" w:pos="9072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CA09D4">
        <w:rPr>
          <w:rStyle w:val="NAGZnak"/>
          <w:b w:val="0"/>
          <w:kern w:val="32"/>
          <w:sz w:val="20"/>
          <w:szCs w:val="20"/>
        </w:rPr>
        <w:t xml:space="preserve">Wniosek o objęcie refundacją leku </w:t>
      </w:r>
      <w:r w:rsidR="00AB5D6A" w:rsidRPr="00AB5D6A">
        <w:rPr>
          <w:rStyle w:val="NAGZnak"/>
          <w:b w:val="0"/>
          <w:kern w:val="32"/>
          <w:sz w:val="20"/>
          <w:szCs w:val="20"/>
        </w:rPr>
        <w:t>Respreeza (ludzki inhibitor alfa1</w:t>
      </w:r>
      <w:r w:rsidR="001B04B3">
        <w:rPr>
          <w:rStyle w:val="NAGZnak"/>
          <w:b w:val="0"/>
          <w:kern w:val="32"/>
          <w:sz w:val="20"/>
          <w:szCs w:val="20"/>
        </w:rPr>
        <w:noBreakHyphen/>
      </w:r>
      <w:r w:rsidR="00AB5D6A" w:rsidRPr="00AB5D6A">
        <w:rPr>
          <w:rStyle w:val="NAGZnak"/>
          <w:b w:val="0"/>
          <w:kern w:val="32"/>
          <w:sz w:val="20"/>
          <w:szCs w:val="20"/>
        </w:rPr>
        <w:t>proteinazy) we wskazaniu: w</w:t>
      </w:r>
      <w:r w:rsidR="00AB5D6A">
        <w:rPr>
          <w:rStyle w:val="NAGZnak"/>
          <w:b w:val="0"/>
          <w:kern w:val="32"/>
          <w:sz w:val="20"/>
          <w:szCs w:val="20"/>
        </w:rPr>
        <w:t> </w:t>
      </w:r>
      <w:r w:rsidR="00AB5D6A" w:rsidRPr="00AB5D6A">
        <w:rPr>
          <w:rStyle w:val="NAGZnak"/>
          <w:b w:val="0"/>
          <w:kern w:val="32"/>
          <w:sz w:val="20"/>
          <w:szCs w:val="20"/>
        </w:rPr>
        <w:t>ramach programu lekowego „Leczenie chorych z ciężkim niedoborem alfa1</w:t>
      </w:r>
      <w:r w:rsidR="001B04B3">
        <w:rPr>
          <w:rStyle w:val="NAGZnak"/>
          <w:b w:val="0"/>
          <w:kern w:val="32"/>
          <w:sz w:val="20"/>
          <w:szCs w:val="20"/>
        </w:rPr>
        <w:noBreakHyphen/>
      </w:r>
      <w:r w:rsidR="00AB5D6A" w:rsidRPr="00AB5D6A">
        <w:rPr>
          <w:rStyle w:val="NAGZnak"/>
          <w:b w:val="0"/>
          <w:kern w:val="32"/>
          <w:sz w:val="20"/>
          <w:szCs w:val="20"/>
        </w:rPr>
        <w:t>antytrypsyny i rozedmą płuc (ICD10: J44.8 i E88.0)”</w:t>
      </w:r>
      <w:r w:rsidR="000A40F4">
        <w:rPr>
          <w:rStyle w:val="NAGZnak"/>
          <w:b w:val="0"/>
          <w:kern w:val="32"/>
          <w:sz w:val="20"/>
          <w:szCs w:val="20"/>
        </w:rPr>
        <w:t xml:space="preserve"> </w:t>
      </w:r>
      <w:r w:rsidR="000D676A">
        <w:rPr>
          <w:rStyle w:val="NAGZnak"/>
          <w:b w:val="0"/>
          <w:kern w:val="32"/>
          <w:sz w:val="20"/>
          <w:szCs w:val="20"/>
        </w:rPr>
        <w:tab/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0212" w:type="dxa"/>
        <w:tblLook w:val="04A0" w:firstRow="1" w:lastRow="0" w:firstColumn="1" w:lastColumn="0" w:noHBand="0" w:noVBand="1"/>
      </w:tblPr>
      <w:tblGrid>
        <w:gridCol w:w="225"/>
        <w:gridCol w:w="456"/>
        <w:gridCol w:w="9531"/>
      </w:tblGrid>
      <w:tr w:rsidR="00C80E33" w14:paraId="64A8B6E3" w14:textId="77777777" w:rsidTr="00694083">
        <w:trPr>
          <w:trHeight w:hRule="exact" w:val="820"/>
        </w:trPr>
        <w:tc>
          <w:tcPr>
            <w:tcW w:w="225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hideMark/>
          </w:tcPr>
          <w:p w14:paraId="4A7B93A9" w14:textId="797BCCC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6pt" o:ole="">
                  <v:imagedata r:id="rId13" o:title=""/>
                </v:shape>
                <w:control r:id="rId14" w:name="CheckBox1811111" w:shapeid="_x0000_i1045"/>
              </w:object>
            </w:r>
          </w:p>
        </w:tc>
        <w:tc>
          <w:tcPr>
            <w:tcW w:w="9575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4E697B6B" w:rsidR="00C80E33" w:rsidRDefault="00C80E33" w:rsidP="00694083">
            <w:pPr>
              <w:widowControl w:val="0"/>
              <w:tabs>
                <w:tab w:val="center" w:leader="dot" w:pos="8256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A63B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694083">
        <w:trPr>
          <w:trHeight w:hRule="exact" w:val="820"/>
        </w:trPr>
        <w:tc>
          <w:tcPr>
            <w:tcW w:w="225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2" w:type="dxa"/>
            <w:hideMark/>
          </w:tcPr>
          <w:p w14:paraId="5468E5A8" w14:textId="5EE01C2A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6pt" o:ole="">
                  <v:imagedata r:id="rId15" o:title=""/>
                </v:shape>
                <w:control r:id="rId16" w:name="CheckBox18111111" w:shapeid="_x0000_i1047"/>
              </w:object>
            </w:r>
          </w:p>
        </w:tc>
        <w:tc>
          <w:tcPr>
            <w:tcW w:w="9575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694083">
        <w:trPr>
          <w:trHeight w:hRule="exact" w:val="566"/>
        </w:trPr>
        <w:tc>
          <w:tcPr>
            <w:tcW w:w="225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12" w:type="dxa"/>
            <w:hideMark/>
          </w:tcPr>
          <w:p w14:paraId="61D73C0D" w14:textId="47FD1EA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6pt" o:ole="">
                  <v:imagedata r:id="rId13" o:title=""/>
                </v:shape>
                <w:control r:id="rId17" w:name="CheckBox18111112" w:shapeid="_x0000_i1049"/>
              </w:object>
            </w:r>
          </w:p>
        </w:tc>
        <w:tc>
          <w:tcPr>
            <w:tcW w:w="9575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399FE9FB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6pt" o:ole="">
            <v:imagedata r:id="rId13" o:title=""/>
          </v:shape>
          <w:control r:id="rId18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464992C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6pt" o:ole="">
            <v:imagedata r:id="rId13" o:title=""/>
          </v:shape>
          <w:control r:id="rId19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AC665D" w:rsidRPr="00AC665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Dz.U. 2022 poz. 2561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BBFDF30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6pt" o:ole="">
            <v:imagedata r:id="rId13" o:title=""/>
          </v:shape>
          <w:control r:id="rId20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2C156813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6pt" o:ole="">
            <v:imagedata r:id="rId13" o:title=""/>
          </v:shape>
          <w:control r:id="rId21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E457278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6pt" o:ole="">
            <v:imagedata r:id="rId13" o:title=""/>
          </v:shape>
          <w:control r:id="rId22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33BAE73D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6pt" o:ole="">
            <v:imagedata r:id="rId13" o:title=""/>
          </v:shape>
          <w:control r:id="rId23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761BB4E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6pt" o:ole="">
            <v:imagedata r:id="rId13" o:title=""/>
          </v:shape>
          <w:control r:id="rId24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4840F1">
      <w:pPr>
        <w:pageBreakBefore/>
        <w:numPr>
          <w:ilvl w:val="0"/>
          <w:numId w:val="1"/>
        </w:numPr>
        <w:suppressAutoHyphens/>
        <w:spacing w:after="12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0A016267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>Dz.U. 2023 poz. 826</w:t>
      </w:r>
    </w:p>
  </w:footnote>
  <w:footnote w:id="2">
    <w:p w14:paraId="21CD94B5" w14:textId="0A609B17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7BB3528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</w:t>
      </w:r>
      <w:r w:rsidR="00AC665D" w:rsidRPr="00AC665D">
        <w:rPr>
          <w:rFonts w:ascii="Arial" w:hAnsi="Arial" w:cs="Arial"/>
          <w:i/>
          <w:iCs/>
          <w:sz w:val="16"/>
          <w:szCs w:val="16"/>
        </w:rPr>
        <w:t xml:space="preserve">Dz.U. 2022 poz. 2561 </w:t>
      </w:r>
      <w:r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0333DE46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AC665D" w:rsidRPr="00AC665D">
        <w:rPr>
          <w:rFonts w:ascii="Arial" w:hAnsi="Arial" w:cs="Arial"/>
          <w:sz w:val="16"/>
          <w:szCs w:val="16"/>
        </w:rPr>
        <w:t>Dz.U. 2023 poz. 826</w:t>
      </w:r>
      <w:r w:rsidRPr="00EF2DF9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6E"/>
    <w:multiLevelType w:val="hybridMultilevel"/>
    <w:tmpl w:val="5C3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6181"/>
    <w:multiLevelType w:val="hybridMultilevel"/>
    <w:tmpl w:val="0A7470C6"/>
    <w:lvl w:ilvl="0" w:tplc="E512905A">
      <w:start w:val="1"/>
      <w:numFmt w:val="decimal"/>
      <w:lvlText w:val="%1."/>
      <w:lvlJc w:val="left"/>
      <w:pPr>
        <w:ind w:left="1440" w:hanging="360"/>
      </w:pPr>
      <w:rPr>
        <w:b/>
        <w:bCs/>
        <w:sz w:val="24"/>
        <w:szCs w:val="24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005413">
    <w:abstractNumId w:val="1"/>
  </w:num>
  <w:num w:numId="3" w16cid:durableId="38306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A40F4"/>
    <w:rsid w:val="000B57EF"/>
    <w:rsid w:val="000D676A"/>
    <w:rsid w:val="000F0913"/>
    <w:rsid w:val="00103F5F"/>
    <w:rsid w:val="001205EF"/>
    <w:rsid w:val="00136A97"/>
    <w:rsid w:val="00152F5D"/>
    <w:rsid w:val="00161868"/>
    <w:rsid w:val="001B04B3"/>
    <w:rsid w:val="001B7FA4"/>
    <w:rsid w:val="001D21EA"/>
    <w:rsid w:val="002209E7"/>
    <w:rsid w:val="00243691"/>
    <w:rsid w:val="00272163"/>
    <w:rsid w:val="002A33D2"/>
    <w:rsid w:val="002D65CC"/>
    <w:rsid w:val="003052E6"/>
    <w:rsid w:val="00312C23"/>
    <w:rsid w:val="003534AB"/>
    <w:rsid w:val="003A0EA2"/>
    <w:rsid w:val="003B555E"/>
    <w:rsid w:val="003E490D"/>
    <w:rsid w:val="00462EDB"/>
    <w:rsid w:val="00466B3D"/>
    <w:rsid w:val="004727E8"/>
    <w:rsid w:val="004840F1"/>
    <w:rsid w:val="004968E2"/>
    <w:rsid w:val="004A45CF"/>
    <w:rsid w:val="004D4584"/>
    <w:rsid w:val="00534919"/>
    <w:rsid w:val="005E0437"/>
    <w:rsid w:val="006256F6"/>
    <w:rsid w:val="006655D6"/>
    <w:rsid w:val="00694083"/>
    <w:rsid w:val="006C7F97"/>
    <w:rsid w:val="006F4BCF"/>
    <w:rsid w:val="006F6DAF"/>
    <w:rsid w:val="00737BA3"/>
    <w:rsid w:val="007823FD"/>
    <w:rsid w:val="007C5D20"/>
    <w:rsid w:val="007D6E92"/>
    <w:rsid w:val="00836574"/>
    <w:rsid w:val="00844583"/>
    <w:rsid w:val="00877120"/>
    <w:rsid w:val="008A5DF2"/>
    <w:rsid w:val="008B57D8"/>
    <w:rsid w:val="008E1AC8"/>
    <w:rsid w:val="008E4EC8"/>
    <w:rsid w:val="008F6575"/>
    <w:rsid w:val="00910149"/>
    <w:rsid w:val="009402CE"/>
    <w:rsid w:val="009556C6"/>
    <w:rsid w:val="00975736"/>
    <w:rsid w:val="009A6875"/>
    <w:rsid w:val="009B2AB4"/>
    <w:rsid w:val="00A302E6"/>
    <w:rsid w:val="00A63B4E"/>
    <w:rsid w:val="00A9375B"/>
    <w:rsid w:val="00AB5D6A"/>
    <w:rsid w:val="00AC2A25"/>
    <w:rsid w:val="00AC665D"/>
    <w:rsid w:val="00AD7BF5"/>
    <w:rsid w:val="00B476FB"/>
    <w:rsid w:val="00B507BB"/>
    <w:rsid w:val="00B85D35"/>
    <w:rsid w:val="00BC5853"/>
    <w:rsid w:val="00BC5E46"/>
    <w:rsid w:val="00C0011B"/>
    <w:rsid w:val="00C07EA1"/>
    <w:rsid w:val="00C23C3A"/>
    <w:rsid w:val="00C37A25"/>
    <w:rsid w:val="00C56B73"/>
    <w:rsid w:val="00C70D09"/>
    <w:rsid w:val="00C80E33"/>
    <w:rsid w:val="00C85811"/>
    <w:rsid w:val="00CA09D4"/>
    <w:rsid w:val="00D416B4"/>
    <w:rsid w:val="00D82A2C"/>
    <w:rsid w:val="00DB79ED"/>
    <w:rsid w:val="00DC43C7"/>
    <w:rsid w:val="00E04724"/>
    <w:rsid w:val="00E134C5"/>
    <w:rsid w:val="00E55C67"/>
    <w:rsid w:val="00E80E21"/>
    <w:rsid w:val="00EF2DF9"/>
    <w:rsid w:val="00F10A98"/>
    <w:rsid w:val="00F42438"/>
    <w:rsid w:val="00F6070E"/>
    <w:rsid w:val="00F703CD"/>
    <w:rsid w:val="00F773FB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aotm.gov.pl" TargetMode="Externa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control" Target="activeX/activeX10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C75E1-0414-432B-AECB-EECB5923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Marta Owczarek</cp:lastModifiedBy>
  <cp:revision>25</cp:revision>
  <dcterms:created xsi:type="dcterms:W3CDTF">2022-06-24T11:09:00Z</dcterms:created>
  <dcterms:modified xsi:type="dcterms:W3CDTF">2023-07-25T11:30:00Z</dcterms:modified>
</cp:coreProperties>
</file>